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3A2E54" w:rsidP="003A2E5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___________________________________</w:t>
      </w:r>
    </w:p>
    <w:p w:rsidR="003A2E54" w:rsidRDefault="003A2E54" w:rsidP="003A2E5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A2E54">
        <w:rPr>
          <w:rFonts w:ascii="Times New Roman" w:hAnsi="Times New Roman" w:cs="Times New Roman"/>
          <w:b/>
          <w:sz w:val="24"/>
          <w:szCs w:val="24"/>
        </w:rPr>
        <w:t>Pets Paragraph</w:t>
      </w:r>
    </w:p>
    <w:p w:rsidR="003A2E54" w:rsidRDefault="003A2E54" w:rsidP="003A2E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Prompt: Why do people have pets? Using John Grogan and Marley as examples, explain </w:t>
      </w:r>
      <w:r w:rsidR="00345992">
        <w:rPr>
          <w:rFonts w:ascii="Times New Roman" w:hAnsi="Times New Roman" w:cs="Times New Roman"/>
          <w:sz w:val="24"/>
          <w:szCs w:val="24"/>
        </w:rPr>
        <w:t>what human beings love about an</w:t>
      </w:r>
      <w:r>
        <w:rPr>
          <w:rFonts w:ascii="Times New Roman" w:hAnsi="Times New Roman" w:cs="Times New Roman"/>
          <w:sz w:val="24"/>
          <w:szCs w:val="24"/>
        </w:rPr>
        <w:t>d learn from their pets.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–</w:t>
      </w:r>
      <w:r w:rsidR="00345992">
        <w:rPr>
          <w:rFonts w:ascii="Times New Roman" w:hAnsi="Times New Roman" w:cs="Times New Roman"/>
          <w:sz w:val="24"/>
          <w:szCs w:val="24"/>
        </w:rPr>
        <w:t xml:space="preserve"> What human beings love about and learn from their pets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 –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–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–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to:</w:t>
      </w:r>
    </w:p>
    <w:p w:rsidR="003A2E54" w:rsidRDefault="003A2E54" w:rsidP="003A2E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thesis statement (or topic sentence if the response is only one paragraph) including the topic and your opinion</w:t>
      </w:r>
    </w:p>
    <w:p w:rsidR="003A2E54" w:rsidRDefault="003A2E54" w:rsidP="003A2E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text evidence and supporting details from the newspaper column</w:t>
      </w:r>
    </w:p>
    <w:p w:rsidR="003A2E54" w:rsidRDefault="003A2E54" w:rsidP="003A2E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commentary</w:t>
      </w:r>
    </w:p>
    <w:p w:rsidR="003A2E54" w:rsidRDefault="003A2E54" w:rsidP="003A2E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conclusion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A2E54" w:rsidTr="003A2E54">
        <w:tc>
          <w:tcPr>
            <w:tcW w:w="4788" w:type="dxa"/>
          </w:tcPr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Evidence</w:t>
            </w:r>
          </w:p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Evidence</w:t>
            </w:r>
          </w:p>
        </w:tc>
      </w:tr>
      <w:tr w:rsidR="003A2E54" w:rsidTr="003A2E54">
        <w:tc>
          <w:tcPr>
            <w:tcW w:w="4788" w:type="dxa"/>
          </w:tcPr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 Evidence (going for </w:t>
            </w:r>
            <w:r w:rsidRPr="003A2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exemplary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 Evidence (going for </w:t>
            </w:r>
            <w:r w:rsidRPr="003A2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exemplary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2E54" w:rsidRDefault="003A2E54" w:rsidP="003A2E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P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P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P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P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P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2E54" w:rsidRPr="003A2E54" w:rsidRDefault="003A2E54" w:rsidP="003A2E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A2E54" w:rsidRPr="003A2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7833"/>
    <w:multiLevelType w:val="hybridMultilevel"/>
    <w:tmpl w:val="4B56B6C4"/>
    <w:lvl w:ilvl="0" w:tplc="C5B658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54"/>
    <w:rsid w:val="000C1BD4"/>
    <w:rsid w:val="002C11A9"/>
    <w:rsid w:val="00345992"/>
    <w:rsid w:val="00363FEA"/>
    <w:rsid w:val="003A2E54"/>
    <w:rsid w:val="006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E54"/>
    <w:pPr>
      <w:spacing w:after="0" w:line="240" w:lineRule="auto"/>
    </w:pPr>
  </w:style>
  <w:style w:type="table" w:styleId="TableGrid">
    <w:name w:val="Table Grid"/>
    <w:basedOn w:val="TableNormal"/>
    <w:uiPriority w:val="59"/>
    <w:rsid w:val="003A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E54"/>
    <w:pPr>
      <w:spacing w:after="0" w:line="240" w:lineRule="auto"/>
    </w:pPr>
  </w:style>
  <w:style w:type="table" w:styleId="TableGrid">
    <w:name w:val="Table Grid"/>
    <w:basedOn w:val="TableNormal"/>
    <w:uiPriority w:val="59"/>
    <w:rsid w:val="003A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2</cp:revision>
  <cp:lastPrinted>2015-02-13T16:21:00Z</cp:lastPrinted>
  <dcterms:created xsi:type="dcterms:W3CDTF">2015-02-25T16:10:00Z</dcterms:created>
  <dcterms:modified xsi:type="dcterms:W3CDTF">2015-02-25T16:10:00Z</dcterms:modified>
</cp:coreProperties>
</file>