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86"/>
        <w:tblW w:w="0" w:type="auto"/>
        <w:tblLook w:val="04A0" w:firstRow="1" w:lastRow="0" w:firstColumn="1" w:lastColumn="0" w:noHBand="0" w:noVBand="1"/>
      </w:tblPr>
      <w:tblGrid>
        <w:gridCol w:w="4158"/>
        <w:gridCol w:w="4500"/>
        <w:gridCol w:w="4500"/>
      </w:tblGrid>
      <w:tr w:rsidR="005A76E1" w:rsidRPr="005A76E1" w:rsidTr="005A76E1">
        <w:tc>
          <w:tcPr>
            <w:tcW w:w="4158" w:type="dxa"/>
          </w:tcPr>
          <w:p w:rsidR="006122F4" w:rsidRPr="005A76E1" w:rsidRDefault="006122F4" w:rsidP="006122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Babylonian Empire</w:t>
            </w:r>
          </w:p>
          <w:p w:rsidR="006122F4" w:rsidRPr="005A76E1" w:rsidRDefault="006122F4" w:rsidP="006122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F4" w:rsidRPr="005A76E1" w:rsidRDefault="006122F4" w:rsidP="006122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Crossroads of Trade</w:t>
            </w:r>
          </w:p>
          <w:p w:rsidR="006122F4" w:rsidRPr="005A76E1" w:rsidRDefault="006122F4" w:rsidP="006122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F4" w:rsidRPr="005A76E1" w:rsidRDefault="006122F4" w:rsidP="006122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F4" w:rsidRPr="005A76E1" w:rsidRDefault="006122F4" w:rsidP="006122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F4" w:rsidRPr="005A76E1" w:rsidRDefault="006122F4" w:rsidP="006122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Wealth Through Conquest</w:t>
            </w:r>
          </w:p>
          <w:p w:rsidR="006122F4" w:rsidRPr="005A76E1" w:rsidRDefault="006122F4" w:rsidP="006122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F4" w:rsidRPr="005A76E1" w:rsidRDefault="006122F4" w:rsidP="006122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F4" w:rsidRPr="005A76E1" w:rsidRDefault="006122F4" w:rsidP="006122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F4" w:rsidRPr="005A76E1" w:rsidRDefault="006122F4" w:rsidP="006122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F4" w:rsidRPr="005A76E1" w:rsidRDefault="006122F4" w:rsidP="006122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7D" w:rsidRDefault="006B367D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00" w:type="dxa"/>
          </w:tcPr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Empire of the Assyrians</w:t>
            </w: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Assyria’s Contributions</w:t>
            </w: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Assyria Overthrow</w:t>
            </w: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122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Honoring the Gods</w:t>
            </w: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5A76E1" w:rsidRDefault="006122F4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Babylonia Rises Again</w:t>
            </w:r>
          </w:p>
          <w:p w:rsidR="006122F4" w:rsidRDefault="006122F4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Nebuchadnezzar, King of Babylon</w:t>
            </w:r>
          </w:p>
          <w:p w:rsidR="006122F4" w:rsidRDefault="006122F4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22F4" w:rsidRDefault="006122F4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22F4" w:rsidRDefault="006122F4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22F4" w:rsidRDefault="006122F4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22F4" w:rsidRDefault="006122F4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22F4" w:rsidRDefault="006122F4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22F4" w:rsidRDefault="006122F4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22F4" w:rsidRDefault="006122F4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22F4" w:rsidRDefault="006122F4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22F4" w:rsidRDefault="006122F4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22F4" w:rsidRDefault="006122F4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22F4" w:rsidRPr="006122F4" w:rsidRDefault="006122F4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Advances in Learning</w:t>
            </w: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67EB2" w:rsidRPr="0056381D" w:rsidRDefault="005A76E1" w:rsidP="005638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76E1">
        <w:rPr>
          <w:rFonts w:ascii="Times New Roman" w:hAnsi="Times New Roman" w:cs="Times New Roman"/>
          <w:b/>
          <w:sz w:val="24"/>
          <w:szCs w:val="24"/>
        </w:rPr>
        <w:t>Mesopotamia Graphic Organizer:</w:t>
      </w:r>
      <w:r w:rsidR="006B367D">
        <w:rPr>
          <w:rFonts w:ascii="Times New Roman" w:hAnsi="Times New Roman" w:cs="Times New Roman"/>
          <w:b/>
          <w:sz w:val="24"/>
          <w:szCs w:val="24"/>
        </w:rPr>
        <w:t xml:space="preserve"> Page </w:t>
      </w:r>
      <w:r w:rsidR="006122F4">
        <w:rPr>
          <w:rFonts w:ascii="Times New Roman" w:hAnsi="Times New Roman" w:cs="Times New Roman"/>
          <w:b/>
          <w:sz w:val="24"/>
          <w:szCs w:val="24"/>
        </w:rPr>
        <w:t>42-46</w:t>
      </w:r>
      <w:r w:rsidR="0056381D">
        <w:rPr>
          <w:rFonts w:ascii="Times New Roman" w:hAnsi="Times New Roman" w:cs="Times New Roman"/>
          <w:sz w:val="24"/>
          <w:szCs w:val="24"/>
        </w:rPr>
        <w:tab/>
      </w:r>
      <w:r w:rsidR="0056381D">
        <w:rPr>
          <w:rFonts w:ascii="Times New Roman" w:hAnsi="Times New Roman" w:cs="Times New Roman"/>
          <w:sz w:val="24"/>
          <w:szCs w:val="24"/>
        </w:rPr>
        <w:tab/>
      </w:r>
      <w:r w:rsidR="0056381D">
        <w:rPr>
          <w:rFonts w:ascii="Times New Roman" w:hAnsi="Times New Roman" w:cs="Times New Roman"/>
          <w:sz w:val="24"/>
          <w:szCs w:val="24"/>
        </w:rPr>
        <w:tab/>
      </w:r>
      <w:r w:rsidR="0056381D">
        <w:rPr>
          <w:rFonts w:ascii="Times New Roman" w:hAnsi="Times New Roman" w:cs="Times New Roman"/>
          <w:sz w:val="24"/>
          <w:szCs w:val="24"/>
        </w:rPr>
        <w:tab/>
      </w:r>
      <w:r w:rsidR="0056381D">
        <w:rPr>
          <w:rFonts w:ascii="Times New Roman" w:hAnsi="Times New Roman" w:cs="Times New Roman"/>
          <w:sz w:val="24"/>
          <w:szCs w:val="24"/>
        </w:rPr>
        <w:tab/>
        <w:t>Name: ____________________________________</w:t>
      </w:r>
    </w:p>
    <w:p w:rsidR="003271BF" w:rsidRPr="00607C0E" w:rsidRDefault="006122F4" w:rsidP="003271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Babylonia and Assyria</w:t>
      </w:r>
      <w:r w:rsidR="006B367D">
        <w:rPr>
          <w:rFonts w:ascii="Times New Roman" w:hAnsi="Times New Roman" w:cs="Times New Roman"/>
          <w:b/>
          <w:sz w:val="24"/>
          <w:szCs w:val="24"/>
        </w:rPr>
        <w:t xml:space="preserve"> (Chapter 2 – Section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A76E1">
        <w:rPr>
          <w:rFonts w:ascii="Times New Roman" w:hAnsi="Times New Roman" w:cs="Times New Roman"/>
          <w:b/>
          <w:sz w:val="24"/>
          <w:szCs w:val="24"/>
        </w:rPr>
        <w:t>)</w:t>
      </w:r>
    </w:p>
    <w:p w:rsidR="003271BF" w:rsidRDefault="003271BF" w:rsidP="003271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6750"/>
      </w:tblGrid>
      <w:tr w:rsidR="006122F4" w:rsidTr="006122F4">
        <w:trPr>
          <w:trHeight w:val="3221"/>
        </w:trPr>
        <w:tc>
          <w:tcPr>
            <w:tcW w:w="6408" w:type="dxa"/>
          </w:tcPr>
          <w:p w:rsidR="006122F4" w:rsidRPr="006122F4" w:rsidRDefault="006122F4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how the empires of Babylonia and Assyria were similar.</w:t>
            </w:r>
          </w:p>
          <w:p w:rsidR="006122F4" w:rsidRDefault="006122F4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B8" w:rsidRDefault="000E27B8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B8" w:rsidRDefault="000E27B8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B8" w:rsidRDefault="000E27B8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B8" w:rsidRDefault="000E27B8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B8" w:rsidRDefault="000E27B8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B8" w:rsidRDefault="000E27B8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B8" w:rsidRDefault="000E27B8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6122F4" w:rsidRPr="006122F4" w:rsidRDefault="006122F4" w:rsidP="006122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ntrast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how the empires of Babylonia and Assyria were</w:t>
            </w:r>
            <w:r w:rsidR="00877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2F4" w:rsidRDefault="006122F4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F4" w:rsidTr="006122F4">
        <w:tc>
          <w:tcPr>
            <w:tcW w:w="6408" w:type="dxa"/>
          </w:tcPr>
          <w:p w:rsidR="006122F4" w:rsidRPr="008771E0" w:rsidRDefault="000E27B8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8">
              <w:rPr>
                <w:rFonts w:ascii="Times New Roman" w:hAnsi="Times New Roman" w:cs="Times New Roman"/>
                <w:b/>
                <w:sz w:val="24"/>
                <w:szCs w:val="24"/>
              </w:rPr>
              <w:t>Infer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771E0" w:rsidRPr="000E27B8">
              <w:rPr>
                <w:rFonts w:ascii="Times New Roman" w:hAnsi="Times New Roman" w:cs="Times New Roman"/>
                <w:sz w:val="24"/>
                <w:szCs w:val="24"/>
              </w:rPr>
              <w:t>“You go off and carry the enemy’s land; the enemy comes and carries off your land.”</w:t>
            </w:r>
            <w:r w:rsidR="008771E0">
              <w:rPr>
                <w:rFonts w:ascii="Times New Roman" w:hAnsi="Times New Roman" w:cs="Times New Roman"/>
                <w:sz w:val="24"/>
                <w:szCs w:val="24"/>
              </w:rPr>
              <w:t xml:space="preserve"> Explain what this means.</w:t>
            </w:r>
          </w:p>
          <w:p w:rsidR="006122F4" w:rsidRDefault="006122F4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B8" w:rsidRDefault="000E27B8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B8" w:rsidRDefault="000E27B8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B8" w:rsidRDefault="000E27B8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B8" w:rsidRDefault="000E27B8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B8" w:rsidRDefault="000E27B8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B8" w:rsidRDefault="000E27B8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E27B8" w:rsidRDefault="000E27B8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B8" w:rsidRDefault="000E27B8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B8" w:rsidRDefault="000E27B8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6122F4" w:rsidRDefault="000E27B8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8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you think was one thing that seemed to be important to the Mesopotamians? </w:t>
            </w:r>
            <w:r w:rsidRPr="000E27B8">
              <w:rPr>
                <w:rFonts w:ascii="Times New Roman" w:hAnsi="Times New Roman" w:cs="Times New Roman"/>
                <w:b/>
                <w:sz w:val="24"/>
                <w:szCs w:val="24"/>
              </w:rPr>
              <w:t>Cite evidence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your response.</w:t>
            </w:r>
          </w:p>
          <w:p w:rsidR="006122F4" w:rsidRDefault="006122F4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4" w:rsidRDefault="006122F4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1BF" w:rsidRPr="003271BF" w:rsidRDefault="003271BF" w:rsidP="00607C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271BF" w:rsidRPr="003271BF" w:rsidSect="005A76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437"/>
    <w:multiLevelType w:val="hybridMultilevel"/>
    <w:tmpl w:val="4234550C"/>
    <w:lvl w:ilvl="0" w:tplc="66287E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825F94"/>
    <w:multiLevelType w:val="hybridMultilevel"/>
    <w:tmpl w:val="6F046312"/>
    <w:lvl w:ilvl="0" w:tplc="2B28EDB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E1"/>
    <w:rsid w:val="000C1BD4"/>
    <w:rsid w:val="000E27B8"/>
    <w:rsid w:val="003271BF"/>
    <w:rsid w:val="00460B11"/>
    <w:rsid w:val="0056381D"/>
    <w:rsid w:val="005A76E1"/>
    <w:rsid w:val="00607C0E"/>
    <w:rsid w:val="006122F4"/>
    <w:rsid w:val="006B367D"/>
    <w:rsid w:val="006C436B"/>
    <w:rsid w:val="008771E0"/>
    <w:rsid w:val="00C04012"/>
    <w:rsid w:val="00E910D2"/>
    <w:rsid w:val="00F9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6E1"/>
    <w:pPr>
      <w:spacing w:after="0" w:line="240" w:lineRule="auto"/>
    </w:pPr>
  </w:style>
  <w:style w:type="table" w:styleId="TableGrid">
    <w:name w:val="Table Grid"/>
    <w:basedOn w:val="TableNormal"/>
    <w:uiPriority w:val="59"/>
    <w:rsid w:val="005A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6E1"/>
    <w:pPr>
      <w:spacing w:after="0" w:line="240" w:lineRule="auto"/>
    </w:pPr>
  </w:style>
  <w:style w:type="table" w:styleId="TableGrid">
    <w:name w:val="Table Grid"/>
    <w:basedOn w:val="TableNormal"/>
    <w:uiPriority w:val="59"/>
    <w:rsid w:val="005A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3</cp:revision>
  <cp:lastPrinted>2014-01-21T15:02:00Z</cp:lastPrinted>
  <dcterms:created xsi:type="dcterms:W3CDTF">2014-12-12T13:33:00Z</dcterms:created>
  <dcterms:modified xsi:type="dcterms:W3CDTF">2014-12-12T13:38:00Z</dcterms:modified>
</cp:coreProperties>
</file>