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7C0ED0" w:rsidP="007C0E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</w:t>
      </w:r>
    </w:p>
    <w:p w:rsidR="007C0ED0" w:rsidRDefault="007C0ED0" w:rsidP="007C0E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7C0ED0" w:rsidRDefault="007C0ED0" w:rsidP="007C0E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 of Ancient Egypt</w:t>
      </w:r>
    </w:p>
    <w:p w:rsidR="007C0ED0" w:rsidRDefault="007C0ED0" w:rsidP="007C0E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ED0" w:rsidRPr="007C0ED0" w:rsidRDefault="007C0ED0" w:rsidP="007C0ED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C0ED0">
        <w:rPr>
          <w:rFonts w:ascii="Times New Roman" w:hAnsi="Times New Roman" w:cs="Times New Roman"/>
          <w:b/>
          <w:i/>
          <w:sz w:val="24"/>
          <w:szCs w:val="24"/>
        </w:rPr>
        <w:t>I can explain the impact of the Nile River on ancient Egyptians.</w:t>
      </w:r>
    </w:p>
    <w:p w:rsidR="007C0ED0" w:rsidRDefault="007C0ED0" w:rsidP="007C0E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the Nile River looks like.</w:t>
      </w:r>
    </w:p>
    <w:p w:rsidR="007C0ED0" w:rsidRDefault="007C0ED0" w:rsidP="007C0E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positive things about the Nile River.</w:t>
      </w:r>
    </w:p>
    <w:p w:rsidR="007C0ED0" w:rsidRDefault="007C0ED0" w:rsidP="007C0E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negative things about the Nile River.</w:t>
      </w:r>
    </w:p>
    <w:p w:rsidR="007C0ED0" w:rsidRDefault="007C0ED0" w:rsidP="007C0E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ED0" w:rsidRDefault="007C0ED0" w:rsidP="007C0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gathering rese</w:t>
      </w:r>
      <w:r w:rsidR="005C2EC1">
        <w:rPr>
          <w:rFonts w:ascii="Times New Roman" w:hAnsi="Times New Roman" w:cs="Times New Roman"/>
          <w:sz w:val="24"/>
          <w:szCs w:val="24"/>
        </w:rPr>
        <w:t>arch, you will be expl</w:t>
      </w:r>
      <w:r>
        <w:rPr>
          <w:rFonts w:ascii="Times New Roman" w:hAnsi="Times New Roman" w:cs="Times New Roman"/>
          <w:sz w:val="24"/>
          <w:szCs w:val="24"/>
        </w:rPr>
        <w:t xml:space="preserve">aining the impact of the Nile River </w:t>
      </w:r>
      <w:r w:rsidR="005C2EC1">
        <w:rPr>
          <w:rFonts w:ascii="Times New Roman" w:hAnsi="Times New Roman" w:cs="Times New Roman"/>
          <w:sz w:val="24"/>
          <w:szCs w:val="24"/>
        </w:rPr>
        <w:t xml:space="preserve">in an essay response </w:t>
      </w:r>
      <w:r>
        <w:rPr>
          <w:rFonts w:ascii="Times New Roman" w:hAnsi="Times New Roman" w:cs="Times New Roman"/>
          <w:sz w:val="24"/>
          <w:szCs w:val="24"/>
        </w:rPr>
        <w:t xml:space="preserve">using multiple </w:t>
      </w:r>
      <w:r w:rsidR="000A4994">
        <w:rPr>
          <w:rFonts w:ascii="Times New Roman" w:hAnsi="Times New Roman" w:cs="Times New Roman"/>
          <w:sz w:val="24"/>
          <w:szCs w:val="24"/>
        </w:rPr>
        <w:t xml:space="preserve">types of </w:t>
      </w:r>
      <w:r>
        <w:rPr>
          <w:rFonts w:ascii="Times New Roman" w:hAnsi="Times New Roman" w:cs="Times New Roman"/>
          <w:sz w:val="24"/>
          <w:szCs w:val="24"/>
        </w:rPr>
        <w:t>sources.</w:t>
      </w:r>
    </w:p>
    <w:p w:rsidR="00157543" w:rsidRDefault="00157543" w:rsidP="007C0E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7543" w:rsidRPr="00157543" w:rsidRDefault="00157543" w:rsidP="007C0ED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57543">
        <w:rPr>
          <w:rFonts w:ascii="Times New Roman" w:hAnsi="Times New Roman" w:cs="Times New Roman"/>
          <w:sz w:val="24"/>
          <w:szCs w:val="24"/>
          <w:u w:val="single"/>
        </w:rPr>
        <w:t>Key Terms: Compare, Contrast, Paraphrase, Cite Text Evidence</w:t>
      </w:r>
    </w:p>
    <w:p w:rsidR="007C0ED0" w:rsidRDefault="007C0ED0" w:rsidP="007C0E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ED0" w:rsidRDefault="007C0ED0" w:rsidP="007C0E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3060"/>
        <w:gridCol w:w="3060"/>
        <w:gridCol w:w="2538"/>
      </w:tblGrid>
      <w:tr w:rsidR="007C0ED0" w:rsidTr="00E01694">
        <w:tc>
          <w:tcPr>
            <w:tcW w:w="2358" w:type="dxa"/>
          </w:tcPr>
          <w:p w:rsidR="007C0ED0" w:rsidRDefault="007C0ED0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C0ED0" w:rsidRP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D0">
              <w:rPr>
                <w:rFonts w:ascii="Times New Roman" w:hAnsi="Times New Roman" w:cs="Times New Roman"/>
                <w:b/>
                <w:sz w:val="24"/>
                <w:szCs w:val="24"/>
              </w:rPr>
              <w:t>Describe what the Nile River looks like.</w:t>
            </w:r>
          </w:p>
          <w:p w:rsidR="007C0ED0" w:rsidRP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7C0ED0" w:rsidRP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D0">
              <w:rPr>
                <w:rFonts w:ascii="Times New Roman" w:hAnsi="Times New Roman" w:cs="Times New Roman"/>
                <w:b/>
                <w:sz w:val="24"/>
                <w:szCs w:val="24"/>
              </w:rPr>
              <w:t>Identify positive things about the Nile River.</w:t>
            </w:r>
          </w:p>
          <w:p w:rsidR="007C0ED0" w:rsidRP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7C0ED0" w:rsidRP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D0">
              <w:rPr>
                <w:rFonts w:ascii="Times New Roman" w:hAnsi="Times New Roman" w:cs="Times New Roman"/>
                <w:b/>
                <w:sz w:val="24"/>
                <w:szCs w:val="24"/>
              </w:rPr>
              <w:t>Identify negative things about the Nile River.</w:t>
            </w:r>
          </w:p>
          <w:p w:rsidR="007C0ED0" w:rsidRP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ED0" w:rsidTr="00E01694">
        <w:tc>
          <w:tcPr>
            <w:tcW w:w="2358" w:type="dxa"/>
          </w:tcPr>
          <w:p w:rsid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Textbook </w:t>
            </w:r>
          </w:p>
          <w:p w:rsidR="007C0ED0" w:rsidRP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D0">
              <w:rPr>
                <w:rFonts w:ascii="Times New Roman" w:hAnsi="Times New Roman" w:cs="Times New Roman"/>
                <w:b/>
                <w:sz w:val="24"/>
                <w:szCs w:val="24"/>
              </w:rPr>
              <w:t>Pages 72-73</w:t>
            </w:r>
          </w:p>
          <w:p w:rsidR="007C0ED0" w:rsidRP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ED0" w:rsidRP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2E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Cite text evidence</w:t>
            </w:r>
            <w:r w:rsidRPr="005C2EC1">
              <w:rPr>
                <w:rFonts w:ascii="Times New Roman" w:hAnsi="Times New Roman" w:cs="Times New Roman"/>
                <w:sz w:val="24"/>
                <w:szCs w:val="24"/>
              </w:rPr>
              <w:t xml:space="preserve"> and include page numbers.</w:t>
            </w:r>
          </w:p>
          <w:p w:rsid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EC1" w:rsidRPr="007C0ED0" w:rsidRDefault="005C2EC1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ED0" w:rsidRP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ED0" w:rsidRP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ED0" w:rsidRP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ED0" w:rsidRP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7C0ED0" w:rsidRDefault="007C0ED0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C0ED0" w:rsidRDefault="007C0ED0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7C0ED0" w:rsidRDefault="007C0ED0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D0" w:rsidTr="00E01694">
        <w:tc>
          <w:tcPr>
            <w:tcW w:w="2358" w:type="dxa"/>
          </w:tcPr>
          <w:p w:rsid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“The Nile River</w:t>
            </w:r>
            <w:r w:rsidR="00157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Educational Video</w:t>
            </w:r>
            <w:r w:rsidR="0015754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7C0ED0" w:rsidRP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ED0" w:rsidRP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2E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Paraphrase</w:t>
            </w:r>
            <w:r w:rsidRPr="005C2EC1">
              <w:rPr>
                <w:rFonts w:ascii="Times New Roman" w:hAnsi="Times New Roman" w:cs="Times New Roman"/>
                <w:sz w:val="24"/>
                <w:szCs w:val="24"/>
              </w:rPr>
              <w:t xml:space="preserve"> what the narrator is saying.</w:t>
            </w:r>
          </w:p>
          <w:p w:rsid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ED0" w:rsidRDefault="00E01694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A36DD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https://www.youtube.com/watch?v=ss5UY2_60vc</w:t>
              </w:r>
            </w:hyperlink>
          </w:p>
          <w:p w:rsidR="00E01694" w:rsidRDefault="00E01694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694" w:rsidRDefault="00E01694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694" w:rsidRDefault="00E01694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694" w:rsidRDefault="00E01694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ED0" w:rsidRP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7C0ED0" w:rsidRDefault="007C0ED0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C0ED0" w:rsidRDefault="007C0ED0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7C0ED0" w:rsidRDefault="007C0ED0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C1" w:rsidTr="00E01694">
        <w:tc>
          <w:tcPr>
            <w:tcW w:w="2358" w:type="dxa"/>
          </w:tcPr>
          <w:p w:rsidR="005C2EC1" w:rsidRDefault="005C2EC1" w:rsidP="007903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C2EC1" w:rsidRPr="007C0ED0" w:rsidRDefault="005C2EC1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D0">
              <w:rPr>
                <w:rFonts w:ascii="Times New Roman" w:hAnsi="Times New Roman" w:cs="Times New Roman"/>
                <w:b/>
                <w:sz w:val="24"/>
                <w:szCs w:val="24"/>
              </w:rPr>
              <w:t>Describe what the Nile River looks like.</w:t>
            </w:r>
          </w:p>
          <w:p w:rsidR="005C2EC1" w:rsidRPr="007C0ED0" w:rsidRDefault="005C2EC1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5C2EC1" w:rsidRPr="007C0ED0" w:rsidRDefault="005C2EC1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D0">
              <w:rPr>
                <w:rFonts w:ascii="Times New Roman" w:hAnsi="Times New Roman" w:cs="Times New Roman"/>
                <w:b/>
                <w:sz w:val="24"/>
                <w:szCs w:val="24"/>
              </w:rPr>
              <w:t>Identify positive things about the Nile River.</w:t>
            </w:r>
          </w:p>
          <w:p w:rsidR="005C2EC1" w:rsidRPr="007C0ED0" w:rsidRDefault="005C2EC1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5C2EC1" w:rsidRPr="007C0ED0" w:rsidRDefault="005C2EC1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D0">
              <w:rPr>
                <w:rFonts w:ascii="Times New Roman" w:hAnsi="Times New Roman" w:cs="Times New Roman"/>
                <w:b/>
                <w:sz w:val="24"/>
                <w:szCs w:val="24"/>
              </w:rPr>
              <w:t>Identify negative things about the Nile River.</w:t>
            </w:r>
          </w:p>
          <w:p w:rsidR="005C2EC1" w:rsidRPr="007C0ED0" w:rsidRDefault="005C2EC1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ED0" w:rsidTr="00E01694">
        <w:tc>
          <w:tcPr>
            <w:tcW w:w="2358" w:type="dxa"/>
          </w:tcPr>
          <w:p w:rsid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Textbook </w:t>
            </w:r>
          </w:p>
          <w:p w:rsidR="007C0ED0" w:rsidRP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D0">
              <w:rPr>
                <w:rFonts w:ascii="Times New Roman" w:hAnsi="Times New Roman" w:cs="Times New Roman"/>
                <w:b/>
                <w:sz w:val="24"/>
                <w:szCs w:val="24"/>
              </w:rPr>
              <w:t>Pages 74-75</w:t>
            </w:r>
          </w:p>
          <w:p w:rsidR="007C0ED0" w:rsidRDefault="007C0ED0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543" w:rsidRPr="005C2EC1" w:rsidRDefault="00157543" w:rsidP="001575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2E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Cite text evidence</w:t>
            </w:r>
            <w:r w:rsidRPr="005C2EC1">
              <w:rPr>
                <w:rFonts w:ascii="Times New Roman" w:hAnsi="Times New Roman" w:cs="Times New Roman"/>
                <w:sz w:val="24"/>
                <w:szCs w:val="24"/>
              </w:rPr>
              <w:t xml:space="preserve"> and include page numbers.</w:t>
            </w:r>
          </w:p>
          <w:p w:rsidR="00157543" w:rsidRPr="007C0ED0" w:rsidRDefault="00157543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7C0ED0" w:rsidRDefault="007C0ED0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C0ED0" w:rsidRDefault="007C0ED0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7C0ED0" w:rsidRDefault="007C0ED0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C1" w:rsidTr="00E01694">
        <w:tc>
          <w:tcPr>
            <w:tcW w:w="2358" w:type="dxa"/>
          </w:tcPr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“Nile Food and Farming”</w:t>
            </w:r>
            <w:r w:rsidR="00157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video</w:t>
            </w: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543" w:rsidRPr="005C2EC1" w:rsidRDefault="00157543" w:rsidP="001575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2E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Paraphrase</w:t>
            </w:r>
            <w:r w:rsidRPr="005C2EC1">
              <w:rPr>
                <w:rFonts w:ascii="Times New Roman" w:hAnsi="Times New Roman" w:cs="Times New Roman"/>
                <w:sz w:val="24"/>
                <w:szCs w:val="24"/>
              </w:rPr>
              <w:t xml:space="preserve"> what the narrator is saying.</w:t>
            </w: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EC1" w:rsidRDefault="00E01694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A36DD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http://safari.enumclaw.wednet.edu/SAFARI/montage/play.php?keyindex=44395&amp;location=local&amp;filetypeid=7</w:t>
              </w:r>
            </w:hyperlink>
          </w:p>
          <w:p w:rsidR="005C2EC1" w:rsidRPr="007C0ED0" w:rsidRDefault="005C2EC1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94" w:rsidRDefault="00E01694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94" w:rsidRDefault="00E01694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94" w:rsidRDefault="00E01694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94" w:rsidRDefault="00E01694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94" w:rsidRDefault="00E01694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94" w:rsidRDefault="00E01694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94" w:rsidRDefault="00E01694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94" w:rsidRDefault="00E01694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94" w:rsidRDefault="00E01694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94" w:rsidRDefault="00E01694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94" w:rsidRDefault="00E01694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94" w:rsidRDefault="00E01694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94" w:rsidRDefault="00E01694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94" w:rsidRDefault="00E01694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94" w:rsidRDefault="00E01694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94" w:rsidRDefault="00E01694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ED0" w:rsidRDefault="007C0ED0" w:rsidP="007C0E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2EC1" w:rsidRPr="005C2EC1" w:rsidRDefault="005C2EC1" w:rsidP="005C2E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EC1">
        <w:rPr>
          <w:rFonts w:ascii="Times New Roman" w:hAnsi="Times New Roman" w:cs="Times New Roman"/>
          <w:b/>
          <w:sz w:val="24"/>
          <w:szCs w:val="24"/>
        </w:rPr>
        <w:t>Compare and Contrast the Nile River (Egypt) to the Tigris/Euphrates Rivers (Mesopotamia)</w:t>
      </w:r>
    </w:p>
    <w:p w:rsidR="005C2EC1" w:rsidRDefault="005C2EC1" w:rsidP="007C0E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C2EC1" w:rsidTr="005C2EC1">
        <w:tc>
          <w:tcPr>
            <w:tcW w:w="5508" w:type="dxa"/>
          </w:tcPr>
          <w:p w:rsidR="005C2EC1" w:rsidRPr="005C2EC1" w:rsidRDefault="005C2EC1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C1">
              <w:rPr>
                <w:rFonts w:ascii="Times New Roman" w:hAnsi="Times New Roman" w:cs="Times New Roman"/>
                <w:b/>
                <w:sz w:val="24"/>
                <w:szCs w:val="24"/>
              </w:rPr>
              <w:t>Compare (What is the same?)</w:t>
            </w:r>
          </w:p>
          <w:p w:rsidR="005C2EC1" w:rsidRPr="005C2EC1" w:rsidRDefault="005C2EC1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5C2EC1" w:rsidRPr="005C2EC1" w:rsidRDefault="005C2EC1" w:rsidP="007C0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C1">
              <w:rPr>
                <w:rFonts w:ascii="Times New Roman" w:hAnsi="Times New Roman" w:cs="Times New Roman"/>
                <w:b/>
                <w:sz w:val="24"/>
                <w:szCs w:val="24"/>
              </w:rPr>
              <w:t>Contrast (What is different?)</w:t>
            </w:r>
          </w:p>
        </w:tc>
      </w:tr>
      <w:tr w:rsidR="005C2EC1" w:rsidTr="005C2EC1">
        <w:tc>
          <w:tcPr>
            <w:tcW w:w="5508" w:type="dxa"/>
          </w:tcPr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C1" w:rsidRDefault="005C2EC1" w:rsidP="007C0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5C2EC1" w:rsidRPr="007C0ED0" w:rsidRDefault="005C2EC1" w:rsidP="007C0E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C2EC1" w:rsidRPr="007C0ED0" w:rsidSect="005C2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B92"/>
    <w:multiLevelType w:val="hybridMultilevel"/>
    <w:tmpl w:val="4A9CA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48A8"/>
    <w:multiLevelType w:val="hybridMultilevel"/>
    <w:tmpl w:val="151E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D0"/>
    <w:rsid w:val="000A4994"/>
    <w:rsid w:val="000C1BD4"/>
    <w:rsid w:val="00157543"/>
    <w:rsid w:val="005C2EC1"/>
    <w:rsid w:val="006C436B"/>
    <w:rsid w:val="007C0ED0"/>
    <w:rsid w:val="00E0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ED0"/>
    <w:pPr>
      <w:spacing w:after="0" w:line="240" w:lineRule="auto"/>
    </w:pPr>
  </w:style>
  <w:style w:type="table" w:styleId="TableGrid">
    <w:name w:val="Table Grid"/>
    <w:basedOn w:val="TableNormal"/>
    <w:uiPriority w:val="59"/>
    <w:rsid w:val="007C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1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ED0"/>
    <w:pPr>
      <w:spacing w:after="0" w:line="240" w:lineRule="auto"/>
    </w:pPr>
  </w:style>
  <w:style w:type="table" w:styleId="TableGrid">
    <w:name w:val="Table Grid"/>
    <w:basedOn w:val="TableNormal"/>
    <w:uiPriority w:val="59"/>
    <w:rsid w:val="007C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1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fari.enumclaw.wednet.edu/SAFARI/montage/play.php?keyindex=44395&amp;location=local&amp;filetypeid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s5UY2_60v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3</cp:revision>
  <dcterms:created xsi:type="dcterms:W3CDTF">2015-02-23T05:35:00Z</dcterms:created>
  <dcterms:modified xsi:type="dcterms:W3CDTF">2015-02-23T05:58:00Z</dcterms:modified>
</cp:coreProperties>
</file>